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FF6" w:rsidRPr="00AE4B9F" w:rsidRDefault="00AE4B9F" w:rsidP="00AE4B9F">
      <w:pPr>
        <w:rPr>
          <w:rFonts w:ascii="Times New Roman" w:hAnsi="Times New Roman" w:cs="Times New Roman"/>
          <w:sz w:val="28"/>
          <w:szCs w:val="28"/>
        </w:rPr>
      </w:pPr>
      <w:r w:rsidRPr="00AE4B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AE4B9F">
        <w:rPr>
          <w:rFonts w:ascii="Times New Roman" w:hAnsi="Times New Roman" w:cs="Times New Roman"/>
          <w:sz w:val="28"/>
          <w:szCs w:val="28"/>
        </w:rPr>
        <w:t>Способы толкования</w:t>
      </w:r>
    </w:p>
    <w:p w:rsidR="00AE4B9F" w:rsidRPr="00AE4B9F" w:rsidRDefault="00AE4B9F" w:rsidP="00AE4B9F">
      <w:pPr>
        <w:pStyle w:val="a3"/>
        <w:numPr>
          <w:ilvl w:val="0"/>
          <w:numId w:val="1"/>
        </w:numPr>
        <w:textAlignment w:val="baseline"/>
        <w:rPr>
          <w:color w:val="F0A22E"/>
        </w:rPr>
      </w:pPr>
      <w:proofErr w:type="gramStart"/>
      <w:r w:rsidRPr="00AE4B9F">
        <w:rPr>
          <w:rFonts w:eastAsiaTheme="minorEastAsia"/>
          <w:b/>
          <w:bCs/>
          <w:color w:val="44546A" w:themeColor="text2"/>
          <w:kern w:val="24"/>
        </w:rPr>
        <w:t xml:space="preserve">ПОНЯТИЙНЫЙ  </w:t>
      </w:r>
      <w:r w:rsidRPr="00AE4B9F">
        <w:rPr>
          <w:rFonts w:eastAsiaTheme="minorEastAsia"/>
          <w:b/>
          <w:bCs/>
          <w:i/>
          <w:iCs/>
          <w:color w:val="44546A" w:themeColor="text2"/>
          <w:kern w:val="24"/>
        </w:rPr>
        <w:t>ДРУЖБА</w:t>
      </w:r>
      <w:proofErr w:type="gramEnd"/>
      <w:r w:rsidRPr="00AE4B9F">
        <w:rPr>
          <w:rFonts w:eastAsiaTheme="minorEastAsia"/>
          <w:b/>
          <w:bCs/>
          <w:i/>
          <w:iCs/>
          <w:color w:val="44546A" w:themeColor="text2"/>
          <w:kern w:val="24"/>
        </w:rPr>
        <w:t xml:space="preserve"> – ЭТО БЕСКОРЫСТНЫЕ ЛИЧНЫЕ ВЗАИМООТНОШ</w:t>
      </w:r>
      <w:bookmarkStart w:id="0" w:name="_GoBack"/>
      <w:bookmarkEnd w:id="0"/>
      <w:r w:rsidRPr="00AE4B9F">
        <w:rPr>
          <w:rFonts w:eastAsiaTheme="minorEastAsia"/>
          <w:b/>
          <w:bCs/>
          <w:i/>
          <w:iCs/>
          <w:color w:val="44546A" w:themeColor="text2"/>
          <w:kern w:val="24"/>
        </w:rPr>
        <w:t>ЕНИЯ МЕЖДУ ЛЮДЬМИ, ОСНОВАННЫЕ НА ЛЮБВИ, ДОВЕРИИ, ИСКРЕННОСТИ, ВЗАИМНЫХ СИМПАТИЯХ, ОБЩИХ ИНТЕРЕСАХ.</w:t>
      </w:r>
    </w:p>
    <w:p w:rsidR="00AE4B9F" w:rsidRPr="00AE4B9F" w:rsidRDefault="00AE4B9F" w:rsidP="00AE4B9F">
      <w:pPr>
        <w:pStyle w:val="a3"/>
        <w:numPr>
          <w:ilvl w:val="0"/>
          <w:numId w:val="1"/>
        </w:numPr>
        <w:textAlignment w:val="baseline"/>
        <w:rPr>
          <w:color w:val="F0A22E"/>
        </w:rPr>
      </w:pPr>
      <w:proofErr w:type="gramStart"/>
      <w:r w:rsidRPr="00AE4B9F">
        <w:rPr>
          <w:rFonts w:eastAsiaTheme="minorEastAsia"/>
          <w:b/>
          <w:bCs/>
          <w:color w:val="44546A" w:themeColor="text2"/>
          <w:kern w:val="24"/>
        </w:rPr>
        <w:t xml:space="preserve">СИНОНИМИЧЕСКИЙ  </w:t>
      </w:r>
      <w:r w:rsidRPr="00AE4B9F">
        <w:rPr>
          <w:rFonts w:eastAsiaTheme="minorEastAsia"/>
          <w:b/>
          <w:bCs/>
          <w:i/>
          <w:iCs/>
          <w:color w:val="44546A" w:themeColor="text2"/>
          <w:kern w:val="24"/>
        </w:rPr>
        <w:t>ЧЕЛОВЕЧНОСТЬ</w:t>
      </w:r>
      <w:proofErr w:type="gramEnd"/>
      <w:r w:rsidRPr="00AE4B9F">
        <w:rPr>
          <w:rFonts w:eastAsiaTheme="minorEastAsia"/>
          <w:b/>
          <w:bCs/>
          <w:i/>
          <w:iCs/>
          <w:color w:val="44546A" w:themeColor="text2"/>
          <w:kern w:val="24"/>
        </w:rPr>
        <w:t xml:space="preserve"> – ЭТО ГУМАННОСТЬ, ЧЕЛОВЕКОЛЮБИЕ.</w:t>
      </w:r>
    </w:p>
    <w:p w:rsidR="00AE4B9F" w:rsidRPr="00AE4B9F" w:rsidRDefault="00AE4B9F" w:rsidP="00AE4B9F">
      <w:pPr>
        <w:pStyle w:val="a3"/>
        <w:numPr>
          <w:ilvl w:val="0"/>
          <w:numId w:val="1"/>
        </w:numPr>
        <w:textAlignment w:val="baseline"/>
        <w:rPr>
          <w:color w:val="F0A22E"/>
        </w:rPr>
      </w:pPr>
      <w:proofErr w:type="gramStart"/>
      <w:r w:rsidRPr="00AE4B9F">
        <w:rPr>
          <w:rFonts w:eastAsiaTheme="minorEastAsia"/>
          <w:b/>
          <w:bCs/>
          <w:color w:val="44546A" w:themeColor="text2"/>
          <w:kern w:val="24"/>
        </w:rPr>
        <w:t xml:space="preserve">ОПИСАТЕЛЬНЫЙ  </w:t>
      </w:r>
      <w:r w:rsidRPr="00AE4B9F">
        <w:rPr>
          <w:rFonts w:eastAsiaTheme="minorEastAsia"/>
          <w:b/>
          <w:bCs/>
          <w:i/>
          <w:iCs/>
          <w:color w:val="44546A" w:themeColor="text2"/>
          <w:kern w:val="24"/>
        </w:rPr>
        <w:t>ДОБРО</w:t>
      </w:r>
      <w:proofErr w:type="gramEnd"/>
      <w:r w:rsidRPr="00AE4B9F">
        <w:rPr>
          <w:rFonts w:eastAsiaTheme="minorEastAsia"/>
          <w:b/>
          <w:bCs/>
          <w:i/>
          <w:iCs/>
          <w:color w:val="44546A" w:themeColor="text2"/>
          <w:kern w:val="24"/>
        </w:rPr>
        <w:t xml:space="preserve"> – ВСЁ ПОЛОЖИТЕЛЬНОЕ, ХОРОШЕЕ, ПОЛЕЗНОЕ.</w:t>
      </w:r>
    </w:p>
    <w:p w:rsidR="00AE4B9F" w:rsidRPr="00AE4B9F" w:rsidRDefault="00AE4B9F" w:rsidP="00AE4B9F">
      <w:pPr>
        <w:pStyle w:val="a3"/>
        <w:numPr>
          <w:ilvl w:val="0"/>
          <w:numId w:val="1"/>
        </w:numPr>
        <w:textAlignment w:val="baseline"/>
        <w:rPr>
          <w:color w:val="F0A22E"/>
        </w:rPr>
      </w:pPr>
      <w:r w:rsidRPr="00AE4B9F">
        <w:rPr>
          <w:rFonts w:eastAsiaTheme="minorEastAsia"/>
          <w:b/>
          <w:bCs/>
          <w:color w:val="44546A" w:themeColor="text2"/>
          <w:kern w:val="24"/>
        </w:rPr>
        <w:t xml:space="preserve">КОМБИНИРОВАННЫЙ </w:t>
      </w:r>
      <w:r w:rsidRPr="00AE4B9F">
        <w:rPr>
          <w:rFonts w:eastAsiaTheme="minorEastAsia"/>
          <w:b/>
          <w:bCs/>
          <w:i/>
          <w:iCs/>
          <w:color w:val="44546A" w:themeColor="text2"/>
          <w:kern w:val="24"/>
        </w:rPr>
        <w:t>СОСТРАДАНИЕ – ЭТО ЖАЛОСТЬ, СОЧУВСТВИЕ, ВЫЗЫВАЕМОЕ НЕСЧАСТЬЕМ ИЛИ БЕДОЙ ДРУГОГО ЧЕЛОВЕКА ИЛИ ЖИВОТНОГО.</w:t>
      </w:r>
    </w:p>
    <w:p w:rsidR="00AE4B9F" w:rsidRPr="00AE4B9F" w:rsidRDefault="00AE4B9F" w:rsidP="00AE4B9F"/>
    <w:sectPr w:rsidR="00AE4B9F" w:rsidRPr="00AE4B9F" w:rsidSect="00AE4B9F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686D22"/>
    <w:multiLevelType w:val="hybridMultilevel"/>
    <w:tmpl w:val="DC3A3C8C"/>
    <w:lvl w:ilvl="0" w:tplc="4BDA4F5E">
      <w:start w:val="1"/>
      <w:numFmt w:val="bullet"/>
      <w:lvlText w:val=""/>
      <w:lvlJc w:val="left"/>
      <w:pPr>
        <w:tabs>
          <w:tab w:val="num" w:pos="1637"/>
        </w:tabs>
        <w:ind w:left="1637" w:hanging="360"/>
      </w:pPr>
      <w:rPr>
        <w:rFonts w:ascii="Wingdings 2" w:hAnsi="Wingdings 2" w:hint="default"/>
      </w:rPr>
    </w:lvl>
    <w:lvl w:ilvl="1" w:tplc="48600B78" w:tentative="1">
      <w:start w:val="1"/>
      <w:numFmt w:val="bullet"/>
      <w:lvlText w:val=""/>
      <w:lvlJc w:val="left"/>
      <w:pPr>
        <w:tabs>
          <w:tab w:val="num" w:pos="2357"/>
        </w:tabs>
        <w:ind w:left="2357" w:hanging="360"/>
      </w:pPr>
      <w:rPr>
        <w:rFonts w:ascii="Wingdings 2" w:hAnsi="Wingdings 2" w:hint="default"/>
      </w:rPr>
    </w:lvl>
    <w:lvl w:ilvl="2" w:tplc="7382A7DA" w:tentative="1">
      <w:start w:val="1"/>
      <w:numFmt w:val="bullet"/>
      <w:lvlText w:val=""/>
      <w:lvlJc w:val="left"/>
      <w:pPr>
        <w:tabs>
          <w:tab w:val="num" w:pos="3077"/>
        </w:tabs>
        <w:ind w:left="3077" w:hanging="360"/>
      </w:pPr>
      <w:rPr>
        <w:rFonts w:ascii="Wingdings 2" w:hAnsi="Wingdings 2" w:hint="default"/>
      </w:rPr>
    </w:lvl>
    <w:lvl w:ilvl="3" w:tplc="CC1AB036" w:tentative="1">
      <w:start w:val="1"/>
      <w:numFmt w:val="bullet"/>
      <w:lvlText w:val=""/>
      <w:lvlJc w:val="left"/>
      <w:pPr>
        <w:tabs>
          <w:tab w:val="num" w:pos="3797"/>
        </w:tabs>
        <w:ind w:left="3797" w:hanging="360"/>
      </w:pPr>
      <w:rPr>
        <w:rFonts w:ascii="Wingdings 2" w:hAnsi="Wingdings 2" w:hint="default"/>
      </w:rPr>
    </w:lvl>
    <w:lvl w:ilvl="4" w:tplc="AC8AD316" w:tentative="1">
      <w:start w:val="1"/>
      <w:numFmt w:val="bullet"/>
      <w:lvlText w:val=""/>
      <w:lvlJc w:val="left"/>
      <w:pPr>
        <w:tabs>
          <w:tab w:val="num" w:pos="4517"/>
        </w:tabs>
        <w:ind w:left="4517" w:hanging="360"/>
      </w:pPr>
      <w:rPr>
        <w:rFonts w:ascii="Wingdings 2" w:hAnsi="Wingdings 2" w:hint="default"/>
      </w:rPr>
    </w:lvl>
    <w:lvl w:ilvl="5" w:tplc="8BB87ABC" w:tentative="1">
      <w:start w:val="1"/>
      <w:numFmt w:val="bullet"/>
      <w:lvlText w:val=""/>
      <w:lvlJc w:val="left"/>
      <w:pPr>
        <w:tabs>
          <w:tab w:val="num" w:pos="5237"/>
        </w:tabs>
        <w:ind w:left="5237" w:hanging="360"/>
      </w:pPr>
      <w:rPr>
        <w:rFonts w:ascii="Wingdings 2" w:hAnsi="Wingdings 2" w:hint="default"/>
      </w:rPr>
    </w:lvl>
    <w:lvl w:ilvl="6" w:tplc="EE584E48" w:tentative="1">
      <w:start w:val="1"/>
      <w:numFmt w:val="bullet"/>
      <w:lvlText w:val=""/>
      <w:lvlJc w:val="left"/>
      <w:pPr>
        <w:tabs>
          <w:tab w:val="num" w:pos="5957"/>
        </w:tabs>
        <w:ind w:left="5957" w:hanging="360"/>
      </w:pPr>
      <w:rPr>
        <w:rFonts w:ascii="Wingdings 2" w:hAnsi="Wingdings 2" w:hint="default"/>
      </w:rPr>
    </w:lvl>
    <w:lvl w:ilvl="7" w:tplc="700E656A" w:tentative="1">
      <w:start w:val="1"/>
      <w:numFmt w:val="bullet"/>
      <w:lvlText w:val=""/>
      <w:lvlJc w:val="left"/>
      <w:pPr>
        <w:tabs>
          <w:tab w:val="num" w:pos="6677"/>
        </w:tabs>
        <w:ind w:left="6677" w:hanging="360"/>
      </w:pPr>
      <w:rPr>
        <w:rFonts w:ascii="Wingdings 2" w:hAnsi="Wingdings 2" w:hint="default"/>
      </w:rPr>
    </w:lvl>
    <w:lvl w:ilvl="8" w:tplc="F5D8E97E" w:tentative="1">
      <w:start w:val="1"/>
      <w:numFmt w:val="bullet"/>
      <w:lvlText w:val=""/>
      <w:lvlJc w:val="left"/>
      <w:pPr>
        <w:tabs>
          <w:tab w:val="num" w:pos="7397"/>
        </w:tabs>
        <w:ind w:left="7397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326"/>
    <w:rsid w:val="00524326"/>
    <w:rsid w:val="00547FF6"/>
    <w:rsid w:val="00AE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8870"/>
  <w15:chartTrackingRefBased/>
  <w15:docId w15:val="{588731CB-A583-4984-AAAD-E187507B9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B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4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4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73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6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58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5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2</cp:revision>
  <cp:lastPrinted>2023-12-12T03:18:00Z</cp:lastPrinted>
  <dcterms:created xsi:type="dcterms:W3CDTF">2023-12-12T03:14:00Z</dcterms:created>
  <dcterms:modified xsi:type="dcterms:W3CDTF">2023-12-12T03:19:00Z</dcterms:modified>
</cp:coreProperties>
</file>